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0" w:after="80"/>
      </w:pPr>
      <w:r>
        <w:rPr>
          <w:rFonts w:ascii="黑体" w:hAnsi="黑体" w:eastAsia="黑体"/>
          <w:b/>
          <w:color w:val="C8102E"/>
          <w:sz w:val="32"/>
        </w:rPr>
        <w:t>恩施州总工会职工服务小程序 · 功能说明书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编制日期：2026-07-10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适用对象：恩施州总工会</w:t>
      </w:r>
    </w:p>
    <w:p>
      <w:pPr>
        <w:pBdr>
          <w:bottom w:val="single" w:sz="6" w:space="1" w:color="C8102E"/>
        </w:pBdr>
      </w:pPr>
    </w:p>
    <w:p>
      <w:pPr>
        <w:spacing w:before="200" w:after="80"/>
      </w:pPr>
      <w:r>
        <w:rPr>
          <w:rFonts w:ascii="黑体" w:hAnsi="黑体" w:eastAsia="黑体"/>
          <w:b/>
          <w:color w:val="1D2129"/>
          <w:sz w:val="28"/>
        </w:rPr>
        <w:t>一、概述</w:t>
      </w:r>
    </w:p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1.1 建设目标</w:t>
      </w:r>
    </w:p>
    <w:p>
      <w:r>
        <w:rPr>
          <w:rFonts w:ascii="宋体" w:hAnsi="宋体" w:eastAsia="宋体"/>
          <w:b w:val="0"/>
          <w:sz w:val="21"/>
        </w:rPr>
        <w:t>面向恩施州总工会"工会工作人员管理 + 职工使用"双侧需求，建设一套</w:t>
      </w:r>
      <w:r>
        <w:rPr>
          <w:rFonts w:ascii="宋体" w:hAnsi="宋体" w:eastAsia="宋体"/>
          <w:b/>
          <w:sz w:val="21"/>
        </w:rPr>
        <w:t>微信小程序（职工端）+ Web 管理后台（工会工作人员端）</w:t>
      </w:r>
      <w:r>
        <w:rPr>
          <w:rFonts w:ascii="宋体" w:hAnsi="宋体" w:eastAsia="宋体"/>
          <w:b w:val="0"/>
          <w:sz w:val="21"/>
        </w:rPr>
        <w:t>的职工服务平台，实现职工服务、活动管理、信息推送、互动交流、数据管理等业务的线上化，打造"掌上职工之家"。</w:t>
      </w:r>
    </w:p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1.2 系统构成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宋体" w:hAnsi="宋体" w:eastAsia="宋体"/>
                <w:b/>
                <w:sz w:val="19"/>
              </w:rPr>
              <w:t>组成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b/>
                <w:sz w:val="19"/>
              </w:rPr>
              <w:t>使用者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b/>
                <w:sz w:val="19"/>
              </w:rPr>
              <w:t>形态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b/>
                <w:sz w:val="19"/>
              </w:rPr>
              <w:t>说明</w:t>
            </w:r>
          </w:p>
        </w:tc>
      </w:tr>
      <w:tr>
        <w:tc>
          <w:tcPr>
            <w:tcW w:type="dxa" w:w="2160"/>
          </w:tcPr>
          <w:p>
            <w:r>
              <w:rPr>
                <w:rFonts w:ascii="宋体" w:hAnsi="宋体" w:eastAsia="宋体"/>
                <w:b w:val="0"/>
                <w:sz w:val="19"/>
              </w:rPr>
              <w:t>职工端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b w:val="0"/>
                <w:sz w:val="19"/>
              </w:rPr>
              <w:t>全州职工 / 工会会员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b w:val="0"/>
                <w:sz w:val="19"/>
              </w:rPr>
              <w:t>微信小程序（可扩展 H5）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b w:val="0"/>
                <w:sz w:val="19"/>
              </w:rPr>
              <w:t>会员服务、活动、资讯、互动、帮扶受理等高频服务入口</w:t>
            </w:r>
          </w:p>
        </w:tc>
      </w:tr>
      <w:tr>
        <w:tc>
          <w:tcPr>
            <w:tcW w:type="dxa" w:w="2160"/>
          </w:tcPr>
          <w:p>
            <w:r>
              <w:rPr>
                <w:rFonts w:ascii="宋体" w:hAnsi="宋体" w:eastAsia="宋体"/>
                <w:b w:val="0"/>
                <w:sz w:val="19"/>
              </w:rPr>
              <w:t>管理后台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b w:val="0"/>
                <w:sz w:val="19"/>
              </w:rPr>
              <w:t>工会工作人员（州—县市—基层多级）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b w:val="0"/>
                <w:sz w:val="19"/>
              </w:rPr>
              <w:t>Web 管理平台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b w:val="0"/>
                <w:sz w:val="19"/>
              </w:rPr>
              <w:t>内容/活动/会员/帮扶审核、数据统计分析、系统管理</w:t>
            </w:r>
          </w:p>
        </w:tc>
      </w:tr>
      <w:tr>
        <w:tc>
          <w:tcPr>
            <w:tcW w:type="dxa" w:w="2160"/>
          </w:tcPr>
          <w:p>
            <w:r>
              <w:rPr>
                <w:rFonts w:ascii="宋体" w:hAnsi="宋体" w:eastAsia="宋体"/>
                <w:b w:val="0"/>
                <w:sz w:val="19"/>
              </w:rPr>
              <w:t>后端服务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b w:val="0"/>
                <w:sz w:val="19"/>
              </w:rPr>
              <w:t>——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b w:val="0"/>
                <w:sz w:val="19"/>
              </w:rPr>
              <w:t>服务端</w:t>
            </w:r>
          </w:p>
        </w:tc>
        <w:tc>
          <w:tcPr>
            <w:tcW w:type="dxa" w:w="2160"/>
          </w:tcPr>
          <w:p>
            <w:r>
              <w:rPr>
                <w:rFonts w:ascii="宋体" w:hAnsi="宋体" w:eastAsia="宋体"/>
                <w:b w:val="0"/>
                <w:sz w:val="19"/>
              </w:rPr>
              <w:t>统一账号、业务逻辑、数据存储、消息与基础数据对接</w:t>
            </w:r>
          </w:p>
        </w:tc>
      </w:tr>
    </w:tbl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1.3 用户角色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职工 / 会员</w:t>
      </w:r>
      <w:r>
        <w:rPr>
          <w:rFonts w:ascii="宋体" w:hAnsi="宋体" w:eastAsia="宋体"/>
          <w:b w:val="0"/>
          <w:sz w:val="21"/>
        </w:rPr>
        <w:t>：注册登录、实名、查询个人信息、享受会员权益、报名活动、接收通知、发起咨询、申请帮扶等。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工会工作人员</w:t>
      </w:r>
      <w:r>
        <w:rPr>
          <w:rFonts w:ascii="宋体" w:hAnsi="宋体" w:eastAsia="宋体"/>
          <w:b w:val="0"/>
          <w:sz w:val="21"/>
        </w:rPr>
        <w:t>：按"州总工会—县市工会—产业/基层工会"多级组织与岗位分工，管理内容、审核申请、处理咨询、统计数据；数据按组织层级隔离（本级及下级可见）。</w:t>
      </w:r>
    </w:p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1.4 功能形态说明</w:t>
      </w:r>
    </w:p>
    <w:p>
      <w:r>
        <w:rPr>
          <w:rFonts w:ascii="宋体" w:hAnsi="宋体" w:eastAsia="宋体"/>
          <w:b w:val="0"/>
          <w:sz w:val="21"/>
        </w:rPr>
        <w:t>以下几处功能的实现形态说明如下，请甲方确认：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帮扶申请 / 困难职工申报</w:t>
      </w:r>
      <w:r>
        <w:rPr>
          <w:rFonts w:ascii="宋体" w:hAnsi="宋体" w:eastAsia="宋体"/>
          <w:b w:val="0"/>
          <w:sz w:val="21"/>
        </w:rPr>
        <w:t>：小程序端为</w:t>
      </w:r>
      <w:r>
        <w:rPr>
          <w:rFonts w:ascii="宋体" w:hAnsi="宋体" w:eastAsia="宋体"/>
          <w:b/>
          <w:sz w:val="21"/>
        </w:rPr>
        <w:t>申请受理入口 + 资料预填 + 进度查询</w:t>
      </w:r>
      <w:r>
        <w:rPr>
          <w:rFonts w:ascii="宋体" w:hAnsi="宋体" w:eastAsia="宋体"/>
          <w:b w:val="0"/>
          <w:sz w:val="21"/>
        </w:rPr>
        <w:t>；正式认定、建档、资金发放、公示以工会既有帮扶业务流程/系统为准，小程序不重复建档。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信息推送</w:t>
      </w:r>
      <w:r>
        <w:rPr>
          <w:rFonts w:ascii="宋体" w:hAnsi="宋体" w:eastAsia="宋体"/>
          <w:b w:val="0"/>
          <w:sz w:val="21"/>
        </w:rPr>
        <w:t>：由</w:t>
      </w:r>
      <w:r>
        <w:rPr>
          <w:rFonts w:ascii="宋体" w:hAnsi="宋体" w:eastAsia="宋体"/>
          <w:b/>
          <w:sz w:val="21"/>
        </w:rPr>
        <w:t>站内消息中心（收件箱）+ 微信订阅消息</w:t>
      </w:r>
      <w:r>
        <w:rPr>
          <w:rFonts w:ascii="宋体" w:hAnsi="宋体" w:eastAsia="宋体"/>
          <w:b w:val="0"/>
          <w:sz w:val="21"/>
        </w:rPr>
        <w:t>组合实现；受微信平台规则限制，小程序不支持无授权地向全体职工强制推送，"通知触达"以消息中心为主、订阅消息为辅。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实名认证</w:t>
      </w:r>
      <w:r>
        <w:rPr>
          <w:rFonts w:ascii="宋体" w:hAnsi="宋体" w:eastAsia="宋体"/>
          <w:b w:val="0"/>
          <w:sz w:val="21"/>
        </w:rPr>
        <w:t>：采用</w:t>
      </w:r>
      <w:r>
        <w:rPr>
          <w:rFonts w:ascii="宋体" w:hAnsi="宋体" w:eastAsia="宋体"/>
          <w:b/>
          <w:sz w:val="21"/>
        </w:rPr>
        <w:t>微信手机号快速验证 + 姓名/身份证二要素</w:t>
      </w:r>
      <w:r>
        <w:rPr>
          <w:rFonts w:ascii="宋体" w:hAnsi="宋体" w:eastAsia="宋体"/>
          <w:b w:val="0"/>
          <w:sz w:val="21"/>
        </w:rPr>
        <w:t>的分层实名；会员身份以工会会籍为准。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活动签到</w:t>
      </w:r>
      <w:r>
        <w:rPr>
          <w:rFonts w:ascii="宋体" w:hAnsi="宋体" w:eastAsia="宋体"/>
          <w:b w:val="0"/>
          <w:sz w:val="21"/>
        </w:rPr>
        <w:t>：以</w:t>
      </w:r>
      <w:r>
        <w:rPr>
          <w:rFonts w:ascii="宋体" w:hAnsi="宋体" w:eastAsia="宋体"/>
          <w:b/>
          <w:sz w:val="21"/>
        </w:rPr>
        <w:t>扫码 / 签到码 / 定位</w:t>
      </w:r>
      <w:r>
        <w:rPr>
          <w:rFonts w:ascii="宋体" w:hAnsi="宋体" w:eastAsia="宋体"/>
          <w:b w:val="0"/>
          <w:sz w:val="21"/>
        </w:rPr>
        <w:t>为主，人脸为可选。</w:t>
      </w:r>
    </w:p>
    <w:p>
      <w:pPr>
        <w:ind w:left="240"/>
      </w:pPr>
      <w:r>
        <w:rPr>
          <w:rFonts w:ascii="宋体" w:hAnsi="宋体" w:eastAsia="宋体"/>
          <w:b w:val="0"/>
          <w:color w:val="606670"/>
          <w:sz w:val="19"/>
        </w:rPr>
        <w:t>技术选型与部署详见《技术说明书》；合规与对接细节另行确认。</w:t>
      </w:r>
    </w:p>
    <w:p>
      <w:pPr>
        <w:pBdr>
          <w:bottom w:val="single" w:sz="6" w:space="1" w:color="C8102E"/>
        </w:pBdr>
      </w:pPr>
    </w:p>
    <w:p>
      <w:pPr>
        <w:spacing w:before="200" w:after="80"/>
      </w:pPr>
      <w:r>
        <w:rPr>
          <w:rFonts w:ascii="黑体" w:hAnsi="黑体" w:eastAsia="黑体"/>
          <w:b/>
          <w:color w:val="1D2129"/>
          <w:sz w:val="28"/>
        </w:rPr>
        <w:t>二、职工端（微信小程序）功能</w:t>
      </w:r>
    </w:p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2.1 注册、登录与实名认证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功能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说明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微信授权登录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微信一键登录（获取手机号快速验证），自动建立职工账户；支持手机号验证码兜底登录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实名认证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填写真实姓名 + 身份证号，二要素核验；采集前有单独同意与隐私说明，敏感信息加密、展示脱敏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申请入会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选择所属单位/基层工会提交入会申请，由对应工会审核；结果消息通知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账号找回 / 换绑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更换手机号、更换设备后的身份找回与手机号换绑</w:t>
            </w:r>
          </w:p>
        </w:tc>
      </w:tr>
    </w:tbl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2.2 会员服务与电子会员证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功能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说明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工会服务大厅（首页）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会员卡入口 + 常用服务宫格 + 通知条 + 热门活动 + 普惠入口，一屏直达高频功能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个人中心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我的会员、我的服务（申请/活动/咨询）、设置、在线客服（12351）、关于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个人信息查询与修改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查看与维护个人资料；实名字段（姓名/身份证/所属工会）锁定或需审核，其余可自助修改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电子会员证 / 会员码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展示会员证号、所属工会、实名状态与动态会员码，出示即用（活动核验、普惠核销）</w:t>
            </w:r>
          </w:p>
        </w:tc>
      </w:tr>
    </w:tbl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2.3 会员权益与普惠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功能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说明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会员权益查询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按类别（普惠 / 帮扶 / 健康 / 培训）浏览权益项，展示"可享 / 可领 / 已享"状态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权益详情与领取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权益说明、适用范围、领取条件、有效期；符合条件的会员在线领取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普惠专区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工会普惠消费券、职工疗休养、职工书屋、技能培训、大病医疗互助等入口聚合</w:t>
            </w:r>
          </w:p>
        </w:tc>
      </w:tr>
    </w:tbl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2.4 帮扶申请与困难职工申报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功能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说明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帮扶申请（受理入口）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选择帮扶类型、填写申请事由与家庭经济情况、上传佐证材料、提交；敏感信息单独同意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困难职工申报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分步填报（本人信息 / 家庭状况 / 佐证材料），采集家庭人口、成员、收入与致困原因，系统辅助核算人均收入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我的申请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帮扶、困难、入会等各类申请的列表，展示状态（审核中 / 材料补交 / 已通过等）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进度查询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申请办理进度时间线（提交 → 受理 → 初审 → 复核 → 办结），支持撤回、补正、联系工会</w:t>
            </w:r>
          </w:p>
        </w:tc>
      </w:tr>
    </w:tbl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2.5 活动管理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功能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说明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活动列表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按"全部 / 线下 / 线上 / 我的"浏览，展示报名进度、状态（报名中 / 进行中 / 已结束 / 预告）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活动详情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时间地点/线上链接、主办单位、名额、报名截止、参加对象、活动详情图文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活动报名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按活动可配置报名表单（如组别、参赛人数、紧急联系人等），支持名额与候补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活动签到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现场扫码 / 输入签到码 / 定位签到；线上活动可"观看即签到"；防代签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我的活动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已报名、待签到、已参加、已取消的活动记录</w:t>
            </w:r>
          </w:p>
        </w:tc>
      </w:tr>
    </w:tbl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2.6 信息推送与消息中心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功能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说明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消息中心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站内收件箱，按"通知 / 政策解读 / 活动预告 / 权益资讯"分类，未读角标、标记已读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资讯 / 通知详情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富文本图文，标注来源出处、发布单位与时间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订阅消息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关键事项（如报名成功、审核结果、活动提醒）通过微信订阅消息触达（需用户授权）</w:t>
            </w:r>
          </w:p>
        </w:tc>
      </w:tr>
    </w:tbl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2.7 互动交流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功能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说明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互动入口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我要咨询、意见反馈、留言等入口，及"我的工单""常见问题"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提交咨询 / 反馈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选择分类、填写内容、上传附件、可匿名提交；提交后收到受理通知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我的咨询 / 工单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查看工单状态与工会在线回复对话，办结后可进行满意度评价</w:t>
            </w:r>
          </w:p>
        </w:tc>
      </w:tr>
    </w:tbl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2.8 更多服务与本地特色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功能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说明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工会驿站地图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定位展示附近工会驿站/服务站点并导航（面向新就业形态劳动者等一线职工）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全部服务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职工服务、活动、普惠、在线服务（法律援助、心理关爱、技能培训、12351 热线等）的应用聚合页</w:t>
            </w:r>
          </w:p>
        </w:tc>
      </w:tr>
    </w:tbl>
    <w:p>
      <w:pPr>
        <w:pBdr>
          <w:bottom w:val="single" w:sz="6" w:space="1" w:color="C8102E"/>
        </w:pBdr>
      </w:pPr>
    </w:p>
    <w:p>
      <w:pPr>
        <w:spacing w:before="200" w:after="80"/>
      </w:pPr>
      <w:r>
        <w:rPr>
          <w:rFonts w:ascii="黑体" w:hAnsi="黑体" w:eastAsia="黑体"/>
          <w:b/>
          <w:color w:val="1D2129"/>
          <w:sz w:val="28"/>
        </w:rPr>
        <w:t>三、管理后台（工会工作人员端）功能</w:t>
      </w:r>
    </w:p>
    <w:p>
      <w:pPr>
        <w:ind w:left="240"/>
      </w:pPr>
      <w:r>
        <w:rPr>
          <w:rFonts w:ascii="宋体" w:hAnsi="宋体" w:eastAsia="宋体"/>
          <w:b w:val="0"/>
          <w:color w:val="606670"/>
          <w:sz w:val="19"/>
        </w:rPr>
        <w:t>管理后台为 Web 管理平台，供各级工会工作人员使用，本说明按功能维度描述其能力。</w:t>
      </w:r>
    </w:p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3.1 组织与账号权限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多级组织树：州总工会—县市工会—产业/基层工会。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 xml:space="preserve">账号、角色与功能权限（RBAC）+ </w:t>
      </w:r>
      <w:r>
        <w:rPr>
          <w:rFonts w:ascii="宋体" w:hAnsi="宋体" w:eastAsia="宋体"/>
          <w:b/>
          <w:sz w:val="21"/>
        </w:rPr>
        <w:t>行级数据权限</w:t>
      </w:r>
      <w:r>
        <w:rPr>
          <w:rFonts w:ascii="宋体" w:hAnsi="宋体" w:eastAsia="宋体"/>
          <w:b w:val="0"/>
          <w:sz w:val="21"/>
        </w:rPr>
        <w:t>（各级只能查看/管理本级及下级数据）。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账号全生命周期：开通、停用、离职交接、权限回收。</w:t>
      </w:r>
    </w:p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3.2 会员与实名管理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会员审核、会籍管理、入会/转会、会员信息维护。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实名核验结果查看（脱敏展示）；会员权益条目维护。</w:t>
      </w:r>
    </w:p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3.3 内容与信息推送管理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通知 / 政策解读 / 活动预告 / 权益资讯的创建、编辑、审核、发布、下架。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推送对象圈选（按县市/基层工会/人群标签）与订阅消息下发；发送与阅读统计。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内容审核流（编辑—审核—发布）与留痕。</w:t>
      </w:r>
    </w:p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3.4 活动管理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活动发布/审核、报名名单管理、签到核销、名额与候补管理。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活动数据统计（报名数、签到率等）与导出。</w:t>
      </w:r>
    </w:p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3.5 职工服务审核（帮扶 / 困难 / 入会）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帮扶申请、困难职工申报、入会申请的受理、审核、流转、退回补正与进度回填。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附件/佐证材料查看，敏感字段按权限脱敏；与工会既有帮扶业务口径衔接。</w:t>
      </w:r>
    </w:p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3.6 互动工单处理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咨询 / 留言 / 反馈的接收、分派、在线回复、转办、办结与满意度统计。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按组织/主题归口路由；办理时限与超期提醒（可选）。</w:t>
      </w:r>
    </w:p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3.7 数据管理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统计分析</w:t>
      </w:r>
      <w:r>
        <w:rPr>
          <w:rFonts w:ascii="宋体" w:hAnsi="宋体" w:eastAsia="宋体"/>
          <w:b w:val="0"/>
          <w:sz w:val="21"/>
        </w:rPr>
        <w:t>：用户、活动、咨询、帮扶等多维统计（按时间/组织/类别），数据看板。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数据导出</w:t>
      </w:r>
      <w:r>
        <w:rPr>
          <w:rFonts w:ascii="宋体" w:hAnsi="宋体" w:eastAsia="宋体"/>
          <w:b w:val="0"/>
          <w:sz w:val="21"/>
        </w:rPr>
        <w:t>：Excel/PDF 导出，敏感字段脱敏、导出留痕与权限控制。</w:t>
      </w:r>
    </w:p>
    <w:p>
      <w:pPr>
        <w:pStyle w:val="ListBullet"/>
      </w:pPr>
      <w:r>
        <w:rPr>
          <w:rFonts w:ascii="宋体" w:hAnsi="宋体" w:eastAsia="宋体"/>
          <w:b/>
          <w:sz w:val="21"/>
        </w:rPr>
        <w:t>数据备份与恢复</w:t>
      </w:r>
      <w:r>
        <w:rPr>
          <w:rFonts w:ascii="宋体" w:hAnsi="宋体" w:eastAsia="宋体"/>
          <w:b w:val="0"/>
          <w:sz w:val="21"/>
        </w:rPr>
        <w:t>：按策略备份，支持从备份点恢复；关键操作审计。</w:t>
      </w:r>
    </w:p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3.8 系统管理与审计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字典与参数配置、行政区划与组织维护。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操作审计日志（敏感数据访问、导出、审批、权限变更等）。</w:t>
      </w:r>
    </w:p>
    <w:p>
      <w:pPr>
        <w:pBdr>
          <w:bottom w:val="single" w:sz="6" w:space="1" w:color="C8102E"/>
        </w:pBdr>
      </w:pPr>
    </w:p>
    <w:p>
      <w:pPr>
        <w:spacing w:before="200" w:after="80"/>
      </w:pPr>
      <w:r>
        <w:rPr>
          <w:rFonts w:ascii="黑体" w:hAnsi="黑体" w:eastAsia="黑体"/>
          <w:b/>
          <w:color w:val="1D2129"/>
          <w:sz w:val="28"/>
        </w:rPr>
        <w:t>四、职工端功能一览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模块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/>
                <w:sz w:val="19"/>
              </w:rPr>
              <w:t>功能点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注册登录实名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引导 / 登录 / 实名 / 入会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会员服务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首页大厅 / 个人中心 / 个人信息 / 电子会员证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会员权益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权益列表 / 权益详情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帮扶服务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帮扶申请 / 困难申报 / 我的申请 / 进度详情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活动管理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活动列表 / 详情 / 报名 / 签到 / 我的活动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信息推送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消息中心 / 资讯详情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互动交流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互动首页 / 提交咨询 / 咨询详情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更多服务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b w:val="0"/>
                <w:sz w:val="19"/>
              </w:rPr>
              <w:t>工会驿站地图 / 全部服务</w:t>
            </w:r>
          </w:p>
        </w:tc>
      </w:tr>
    </w:tbl>
    <w:p>
      <w:pPr>
        <w:pBdr>
          <w:bottom w:val="single" w:sz="6" w:space="1" w:color="C8102E"/>
        </w:pBdr>
      </w:pPr>
    </w:p>
    <w:p>
      <w:pPr>
        <w:spacing w:before="200" w:after="80"/>
      </w:pPr>
      <w:r>
        <w:rPr>
          <w:rFonts w:ascii="黑体" w:hAnsi="黑体" w:eastAsia="黑体"/>
          <w:b/>
          <w:color w:val="1D2129"/>
          <w:sz w:val="28"/>
        </w:rPr>
        <w:t>五、功能范围与需确认事项</w:t>
      </w:r>
    </w:p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5.1 功能范围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职工端：第二章全部功能（对应职工端原型各页）。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管理后台：第三章全部功能。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"其他功能"已纳入电子会员证、工会驿站地图；其余依恩施州总工会实际需求在本项目范围内界定。</w:t>
      </w:r>
    </w:p>
    <w:p>
      <w:pPr>
        <w:spacing w:before="120" w:after="80"/>
      </w:pPr>
      <w:r>
        <w:rPr>
          <w:rFonts w:ascii="黑体" w:hAnsi="黑体" w:eastAsia="黑体"/>
          <w:b/>
          <w:color w:val="1D2129"/>
          <w:sz w:val="24"/>
        </w:rPr>
        <w:t>5.2 需甲方确认事项（功能相关）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帮扶 / 困难申报按"受理入口 + 进度查询"定位是否认可。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实名认证口径（是否需与工会会籍 / 会员实名库核验）。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"基础数据对接"具体范围（是否需与省"湖北工会"平台或既有系统对接）。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信息推送的触达验收口径（建议以"授权用户送达率"衡量）。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"其他功能"的具体范围界定。</w:t>
      </w:r>
    </w:p>
    <w:p>
      <w:pPr>
        <w:ind w:left="240"/>
      </w:pPr>
      <w:r>
        <w:rPr>
          <w:rFonts w:ascii="宋体" w:hAnsi="宋体" w:eastAsia="宋体"/>
          <w:b w:val="0"/>
          <w:color w:val="606670"/>
          <w:sz w:val="19"/>
        </w:rPr>
        <w:t>说明：政策背景、合规（等保 / 个人信息保护）与数据对接可行性等事项，将在需求确认阶段与甲方进一步对齐。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